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AED4E" w14:textId="77777777" w:rsidR="005E37C5" w:rsidRDefault="009D115B">
      <w:pPr>
        <w:pStyle w:val="BodyA"/>
        <w:spacing w:before="240"/>
        <w:rPr>
          <w:rFonts w:ascii="Times New Roman" w:hAnsi="Times New Roman"/>
        </w:rPr>
      </w:pPr>
      <w:r>
        <w:rPr>
          <w:rFonts w:ascii="Times New Roman" w:eastAsia="Times New Roman" w:hAnsi="Times New Roman" w:cs="Times New Roman"/>
          <w:noProof/>
        </w:rPr>
        <w:drawing>
          <wp:anchor distT="0" distB="0" distL="0" distR="0" simplePos="0" relativeHeight="251657216" behindDoc="1" locked="0" layoutInCell="1" allowOverlap="1" wp14:anchorId="30400C5C" wp14:editId="37D85935">
            <wp:simplePos x="0" y="0"/>
            <wp:positionH relativeFrom="page">
              <wp:posOffset>904875</wp:posOffset>
            </wp:positionH>
            <wp:positionV relativeFrom="line">
              <wp:posOffset>-624205</wp:posOffset>
            </wp:positionV>
            <wp:extent cx="1666875" cy="1172210"/>
            <wp:effectExtent l="0" t="0" r="0" b="0"/>
            <wp:wrapNone/>
            <wp:docPr id="1073741825" name="officeArt object" descr="vetlogo5"/>
            <wp:cNvGraphicFramePr/>
            <a:graphic xmlns:a="http://schemas.openxmlformats.org/drawingml/2006/main">
              <a:graphicData uri="http://schemas.openxmlformats.org/drawingml/2006/picture">
                <pic:pic xmlns:pic="http://schemas.openxmlformats.org/drawingml/2006/picture">
                  <pic:nvPicPr>
                    <pic:cNvPr id="1073741825" name="vetlogo5" descr="vetlogo5"/>
                    <pic:cNvPicPr>
                      <a:picLocks noChangeAspect="1"/>
                    </pic:cNvPicPr>
                  </pic:nvPicPr>
                  <pic:blipFill>
                    <a:blip r:embed="rId7"/>
                    <a:stretch>
                      <a:fillRect/>
                    </a:stretch>
                  </pic:blipFill>
                  <pic:spPr>
                    <a:xfrm>
                      <a:off x="0" y="0"/>
                      <a:ext cx="1666875" cy="1172210"/>
                    </a:xfrm>
                    <a:prstGeom prst="rect">
                      <a:avLst/>
                    </a:prstGeom>
                    <a:ln w="12700" cap="flat">
                      <a:noFill/>
                      <a:miter lim="400000"/>
                    </a:ln>
                    <a:effectLst/>
                  </pic:spPr>
                </pic:pic>
              </a:graphicData>
            </a:graphic>
          </wp:anchor>
        </w:drawing>
      </w:r>
      <w:r>
        <w:rPr>
          <w:rFonts w:ascii="Times New Roman" w:hAnsi="Times New Roman"/>
        </w:rPr>
        <w:t xml:space="preserve">   </w:t>
      </w:r>
    </w:p>
    <w:p w14:paraId="69FB1C53" w14:textId="77777777" w:rsidR="005E37C5" w:rsidRDefault="005E37C5">
      <w:pPr>
        <w:pStyle w:val="BodyA"/>
        <w:spacing w:before="240"/>
        <w:rPr>
          <w:rFonts w:ascii="Times New Roman" w:hAnsi="Times New Roman"/>
        </w:rPr>
      </w:pPr>
    </w:p>
    <w:p w14:paraId="3168A514" w14:textId="1B7EC93E" w:rsidR="00C2173A" w:rsidRDefault="009D115B">
      <w:pPr>
        <w:pStyle w:val="BodyA"/>
        <w:spacing w:before="240"/>
        <w:rPr>
          <w:rFonts w:ascii="Times New Roman" w:eastAsia="Times New Roman" w:hAnsi="Times New Roman" w:cs="Times New Roman"/>
        </w:rPr>
      </w:pPr>
      <w:r>
        <w:rPr>
          <w:rFonts w:ascii="Times New Roman" w:hAnsi="Times New Roman"/>
        </w:rPr>
        <w:t>This contract made on __________________, 20___, by and between Bronson Veterinary Services, P.C., hereinafter called “</w:t>
      </w:r>
      <w:r>
        <w:rPr>
          <w:rFonts w:ascii="Times New Roman" w:hAnsi="Times New Roman"/>
          <w:lang w:val="nl-NL"/>
        </w:rPr>
        <w:t>BVS</w:t>
      </w:r>
      <w:r>
        <w:rPr>
          <w:rFonts w:ascii="Times New Roman" w:hAnsi="Times New Roman"/>
        </w:rPr>
        <w:t>”, and _____________________________________, hereinafter called “Owner”, both of whom are hereafter called the “</w:t>
      </w:r>
      <w:r>
        <w:rPr>
          <w:rFonts w:ascii="Times New Roman" w:hAnsi="Times New Roman"/>
          <w:lang w:val="fr-FR"/>
        </w:rPr>
        <w:t>Parties</w:t>
      </w:r>
      <w:r>
        <w:rPr>
          <w:rFonts w:ascii="Times New Roman" w:hAnsi="Times New Roman"/>
        </w:rPr>
        <w:t>”.</w:t>
      </w:r>
    </w:p>
    <w:p w14:paraId="1691B7C0" w14:textId="77777777" w:rsidR="00C2173A" w:rsidRDefault="009D115B">
      <w:pPr>
        <w:pStyle w:val="BodyA"/>
        <w:rPr>
          <w:rFonts w:ascii="Times New Roman" w:eastAsia="Times New Roman" w:hAnsi="Times New Roman" w:cs="Times New Roman"/>
        </w:rPr>
      </w:pPr>
      <w:r>
        <w:rPr>
          <w:rFonts w:ascii="Times New Roman" w:hAnsi="Times New Roman"/>
        </w:rPr>
        <w:t>BVS is in the business of equine reproduction and equine embryo transfer services.  Owner desires to enter a contract with BVS for such services.  Therefore, both Parties agree as follows:</w:t>
      </w:r>
    </w:p>
    <w:p w14:paraId="6F42FF2A" w14:textId="77777777" w:rsidR="00C2173A" w:rsidRDefault="009D115B">
      <w:pPr>
        <w:pStyle w:val="ListParagraph"/>
        <w:numPr>
          <w:ilvl w:val="0"/>
          <w:numId w:val="2"/>
        </w:numPr>
        <w:rPr>
          <w:rFonts w:ascii="Times New Roman" w:hAnsi="Times New Roman"/>
        </w:rPr>
      </w:pPr>
      <w:r>
        <w:rPr>
          <w:rFonts w:ascii="Times New Roman" w:hAnsi="Times New Roman"/>
        </w:rPr>
        <w:t xml:space="preserve"> Upon delivery of Owner’s mare to BVS we will initiate the process of embryo production and recovery.  BVS will flush the embryos from the Donor Mare, evaluate, and if healthy and upon discretion of BVS staff, insert the embryos into the uterus of suitable “Recipient Mares”, prepared and owned by BVS.  </w:t>
      </w:r>
    </w:p>
    <w:p w14:paraId="7843D3DC" w14:textId="7AE70574" w:rsidR="00C2173A" w:rsidRDefault="009D115B">
      <w:pPr>
        <w:pStyle w:val="ListParagraph"/>
        <w:numPr>
          <w:ilvl w:val="0"/>
          <w:numId w:val="2"/>
        </w:numPr>
        <w:rPr>
          <w:rFonts w:ascii="Times New Roman" w:hAnsi="Times New Roman"/>
          <w:b/>
          <w:bCs/>
        </w:rPr>
      </w:pPr>
      <w:r>
        <w:rPr>
          <w:rFonts w:ascii="Times New Roman" w:hAnsi="Times New Roman"/>
        </w:rPr>
        <w:t xml:space="preserve">Upon the signing of this contract, Owner shall pay to BVS a </w:t>
      </w:r>
      <w:r>
        <w:rPr>
          <w:rFonts w:ascii="Times New Roman" w:hAnsi="Times New Roman"/>
          <w:b/>
          <w:bCs/>
        </w:rPr>
        <w:t>non-refundable/non-transferable (under no circumstances) annual enrollment fee of $1400.00</w:t>
      </w:r>
      <w:r>
        <w:rPr>
          <w:rFonts w:ascii="Times New Roman" w:hAnsi="Times New Roman"/>
        </w:rPr>
        <w:t>.  This fee is used to maintain and monitor suitable recipient mares, donor palpation, ultrasound examination, and artificial insemination from February 1st - December 1</w:t>
      </w:r>
      <w:r w:rsidRPr="00734C13">
        <w:rPr>
          <w:rFonts w:ascii="Times New Roman" w:hAnsi="Times New Roman"/>
          <w:vertAlign w:val="superscript"/>
        </w:rPr>
        <w:t>st</w:t>
      </w:r>
      <w:r w:rsidR="00734C13">
        <w:rPr>
          <w:rFonts w:ascii="Times New Roman" w:hAnsi="Times New Roman"/>
        </w:rPr>
        <w:t>,</w:t>
      </w:r>
      <w:r>
        <w:rPr>
          <w:rFonts w:ascii="Times New Roman" w:hAnsi="Times New Roman"/>
        </w:rPr>
        <w:t xml:space="preserve"> 202</w:t>
      </w:r>
      <w:r w:rsidR="00B658F2">
        <w:rPr>
          <w:rFonts w:ascii="Times New Roman" w:hAnsi="Times New Roman"/>
        </w:rPr>
        <w:t>5</w:t>
      </w:r>
      <w:r>
        <w:rPr>
          <w:rFonts w:ascii="Times New Roman" w:hAnsi="Times New Roman"/>
        </w:rPr>
        <w:t xml:space="preserve">.  Frozen insemination fees are excluded.  This fee does not include stallion and semen transport fees.  All other fees incurred in the breeding process are the responsibility of the Donor Mare Owner.              </w:t>
      </w:r>
    </w:p>
    <w:p w14:paraId="5D238473"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Owner agrees to pay BVS </w:t>
      </w:r>
      <w:r>
        <w:rPr>
          <w:rFonts w:ascii="Times New Roman" w:hAnsi="Times New Roman"/>
          <w:b/>
          <w:bCs/>
        </w:rPr>
        <w:t xml:space="preserve">$500 per embryo collection flush and $250 to transfer each embryo.  </w:t>
      </w:r>
    </w:p>
    <w:p w14:paraId="369D0E6A"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Owner agrees to pay BVS an </w:t>
      </w:r>
      <w:r>
        <w:rPr>
          <w:rFonts w:ascii="Times New Roman" w:hAnsi="Times New Roman"/>
          <w:b/>
          <w:bCs/>
        </w:rPr>
        <w:t>additional $150 per estrous cycle if frozen semen</w:t>
      </w:r>
      <w:r>
        <w:rPr>
          <w:rFonts w:ascii="Times New Roman" w:hAnsi="Times New Roman"/>
        </w:rPr>
        <w:t xml:space="preserve"> is used for breeding the Donor Mare.  </w:t>
      </w:r>
    </w:p>
    <w:p w14:paraId="423EBBCB" w14:textId="77777777" w:rsidR="00C2173A" w:rsidRDefault="009D115B">
      <w:pPr>
        <w:pStyle w:val="ListParagraph"/>
        <w:numPr>
          <w:ilvl w:val="0"/>
          <w:numId w:val="2"/>
        </w:numPr>
        <w:spacing w:after="0"/>
        <w:rPr>
          <w:rFonts w:ascii="Times New Roman" w:hAnsi="Times New Roman"/>
          <w:b/>
          <w:bCs/>
        </w:rPr>
      </w:pPr>
      <w:r>
        <w:rPr>
          <w:rFonts w:ascii="Times New Roman" w:hAnsi="Times New Roman"/>
        </w:rPr>
        <w:t xml:space="preserve">Owner will be charged standard veterinary fees for uterine treatment and any non-routine therapy deemed necessary for proper breeding management of Donor Mare.  This includes but is not limited to, uterine culture/biopsy, uterine lavage, intrauterine antibiotic treatments, procedure, etc.  </w:t>
      </w:r>
    </w:p>
    <w:p w14:paraId="7BB738ED" w14:textId="77777777" w:rsidR="00C2173A" w:rsidRDefault="00C2173A">
      <w:pPr>
        <w:pStyle w:val="BodyB"/>
        <w:ind w:left="360"/>
        <w:rPr>
          <w:b/>
          <w:bCs/>
        </w:rPr>
      </w:pPr>
    </w:p>
    <w:p w14:paraId="3F0FE8AA"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Owner agrees to allow and pay for Donor Mare to be treated for any non-reproduction related conditions that she may develop during her stay at BVS or any routine vaccinations/deworming, farrier work, etc. that she may require. </w:t>
      </w:r>
    </w:p>
    <w:p w14:paraId="605D924E" w14:textId="77777777" w:rsidR="00C2173A" w:rsidRDefault="009D115B">
      <w:pPr>
        <w:pStyle w:val="ListParagraph"/>
        <w:numPr>
          <w:ilvl w:val="0"/>
          <w:numId w:val="2"/>
        </w:numPr>
        <w:rPr>
          <w:rFonts w:ascii="Times New Roman" w:hAnsi="Times New Roman"/>
          <w:b/>
          <w:bCs/>
        </w:rPr>
      </w:pPr>
      <w:r>
        <w:rPr>
          <w:rFonts w:ascii="Times New Roman" w:hAnsi="Times New Roman"/>
        </w:rPr>
        <w:t>Owner agrees to pay BVS the following board rates for the Donor Mare:</w:t>
      </w:r>
    </w:p>
    <w:p w14:paraId="00C29E4B" w14:textId="77777777" w:rsidR="00C2173A" w:rsidRDefault="009D115B">
      <w:pPr>
        <w:pStyle w:val="ListParagraph"/>
        <w:numPr>
          <w:ilvl w:val="1"/>
          <w:numId w:val="2"/>
        </w:numPr>
        <w:rPr>
          <w:rFonts w:ascii="Times New Roman" w:hAnsi="Times New Roman"/>
          <w:b/>
          <w:bCs/>
        </w:rPr>
      </w:pPr>
      <w:r>
        <w:rPr>
          <w:rFonts w:ascii="Times New Roman" w:hAnsi="Times New Roman"/>
        </w:rPr>
        <w:t>$45/day for dry mares (general mare care for open mares and pregnant mares in the first ten months of pregnancy, may be turned out with other mares)</w:t>
      </w:r>
    </w:p>
    <w:p w14:paraId="453F628F" w14:textId="77777777" w:rsidR="00C2173A" w:rsidRDefault="009D115B">
      <w:pPr>
        <w:pStyle w:val="ListParagraph"/>
        <w:numPr>
          <w:ilvl w:val="1"/>
          <w:numId w:val="2"/>
        </w:numPr>
        <w:rPr>
          <w:rFonts w:ascii="Times New Roman" w:hAnsi="Times New Roman"/>
          <w:b/>
          <w:bCs/>
        </w:rPr>
      </w:pPr>
      <w:r>
        <w:rPr>
          <w:rFonts w:ascii="Times New Roman" w:hAnsi="Times New Roman"/>
        </w:rPr>
        <w:t>$50/day for mare care with special needs</w:t>
      </w:r>
    </w:p>
    <w:p w14:paraId="2BB4F473" w14:textId="2677C1EC" w:rsidR="00C2173A" w:rsidRDefault="009D115B">
      <w:pPr>
        <w:pStyle w:val="ListParagraph"/>
        <w:numPr>
          <w:ilvl w:val="0"/>
          <w:numId w:val="2"/>
        </w:numPr>
        <w:rPr>
          <w:rFonts w:ascii="Times New Roman" w:hAnsi="Times New Roman"/>
          <w:b/>
          <w:bCs/>
        </w:rPr>
      </w:pPr>
      <w:r>
        <w:rPr>
          <w:rFonts w:ascii="Times New Roman" w:hAnsi="Times New Roman"/>
        </w:rPr>
        <w:lastRenderedPageBreak/>
        <w:t xml:space="preserve">Owner agrees to pay BVS all charges associated with shipment of semen for breeding Donor Mare, including any additional fees required for expedited airline shipping charges, courier fees, and return freight charges of semen container.  </w:t>
      </w:r>
    </w:p>
    <w:p w14:paraId="58129F51" w14:textId="4F47AC1A" w:rsidR="00C2173A" w:rsidRDefault="009D115B">
      <w:pPr>
        <w:pStyle w:val="ListParagraph"/>
        <w:numPr>
          <w:ilvl w:val="0"/>
          <w:numId w:val="2"/>
        </w:numPr>
        <w:rPr>
          <w:rFonts w:ascii="Times New Roman" w:hAnsi="Times New Roman"/>
          <w:b/>
          <w:bCs/>
        </w:rPr>
      </w:pPr>
      <w:r>
        <w:rPr>
          <w:rFonts w:ascii="Times New Roman" w:hAnsi="Times New Roman"/>
        </w:rPr>
        <w:t>Upon each Recipient Mare reaching 30 days of gestation with a viable pregnancy from Donor Mare, Owner shall pay a pregnancy fee/recipient mare lease fee of $43</w:t>
      </w:r>
      <w:r w:rsidR="008B31BA">
        <w:rPr>
          <w:rFonts w:ascii="Times New Roman" w:hAnsi="Times New Roman"/>
        </w:rPr>
        <w:t>5</w:t>
      </w:r>
      <w:r>
        <w:rPr>
          <w:rFonts w:ascii="Times New Roman" w:hAnsi="Times New Roman"/>
        </w:rPr>
        <w:t>0.  Board for the recipient mare starting at 30 days is $2</w:t>
      </w:r>
      <w:r w:rsidR="008B31BA">
        <w:rPr>
          <w:rFonts w:ascii="Times New Roman" w:hAnsi="Times New Roman"/>
        </w:rPr>
        <w:t>2</w:t>
      </w:r>
      <w:r>
        <w:rPr>
          <w:rFonts w:ascii="Times New Roman" w:hAnsi="Times New Roman"/>
        </w:rPr>
        <w:t xml:space="preserve"> per day, from 60-90 days $2</w:t>
      </w:r>
      <w:r w:rsidR="008B31BA">
        <w:rPr>
          <w:rFonts w:ascii="Times New Roman" w:hAnsi="Times New Roman"/>
        </w:rPr>
        <w:t>4</w:t>
      </w:r>
      <w:r>
        <w:rPr>
          <w:rFonts w:ascii="Times New Roman" w:hAnsi="Times New Roman"/>
        </w:rPr>
        <w:t xml:space="preserve"> per day, and after 90 days of gestation $2</w:t>
      </w:r>
      <w:r w:rsidR="008B31BA">
        <w:rPr>
          <w:rFonts w:ascii="Times New Roman" w:hAnsi="Times New Roman"/>
        </w:rPr>
        <w:t>6</w:t>
      </w:r>
      <w:r>
        <w:rPr>
          <w:rFonts w:ascii="Times New Roman" w:hAnsi="Times New Roman"/>
        </w:rPr>
        <w:t xml:space="preserve"> per day.  The owner may transport the Recipient Mare any time after she reaches 30 days of gestation.  BVS requests </w:t>
      </w:r>
      <w:r>
        <w:rPr>
          <w:rFonts w:ascii="Times New Roman" w:hAnsi="Times New Roman"/>
          <w:b/>
          <w:bCs/>
        </w:rPr>
        <w:t>a minimum of 3 business days’ notice when picking up Recipient Mare</w:t>
      </w:r>
      <w:r>
        <w:rPr>
          <w:rFonts w:ascii="Times New Roman" w:hAnsi="Times New Roman"/>
        </w:rPr>
        <w:t xml:space="preserve"> for processing.  </w:t>
      </w:r>
    </w:p>
    <w:p w14:paraId="5D76C176"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Owner agrees to be financially responsible for veterinary expenses and farrier work of the Recipient Mare after 30 days of gestation.  </w:t>
      </w:r>
    </w:p>
    <w:p w14:paraId="2FE8C04F" w14:textId="77777777" w:rsidR="00C2173A" w:rsidRDefault="009D115B">
      <w:pPr>
        <w:pStyle w:val="ListParagraph"/>
        <w:numPr>
          <w:ilvl w:val="0"/>
          <w:numId w:val="2"/>
        </w:numPr>
        <w:rPr>
          <w:rFonts w:ascii="Times New Roman" w:hAnsi="Times New Roman"/>
          <w:b/>
          <w:bCs/>
        </w:rPr>
      </w:pPr>
      <w:r>
        <w:rPr>
          <w:rFonts w:ascii="Times New Roman" w:hAnsi="Times New Roman"/>
        </w:rPr>
        <w:t>Owner shall return each Recipient Mare to BVS in good health within 6 months following foaling or by November 1</w:t>
      </w:r>
      <w:r>
        <w:rPr>
          <w:rFonts w:ascii="Times New Roman" w:hAnsi="Times New Roman"/>
          <w:vertAlign w:val="superscript"/>
        </w:rPr>
        <w:t>st</w:t>
      </w:r>
      <w:r>
        <w:rPr>
          <w:rFonts w:ascii="Times New Roman" w:hAnsi="Times New Roman"/>
        </w:rPr>
        <w:t xml:space="preserve"> of the foaling year.  If Owner is unable to so-return the Recipient Mare due to the death of the mare, Owner agrees to pay BVS $2000 ($3250 if Recipient Mare is a draft or a draft cross mare), and to supply BVS with a letter from the examining veterinarian stating findings at the time of death of the Recipient Mare.  If owner fails to return the Recipient Mare for any other reason Owner agrees to pay BVS </w:t>
      </w:r>
      <w:r w:rsidRPr="00573D2B">
        <w:rPr>
          <w:rFonts w:ascii="Times New Roman" w:hAnsi="Times New Roman"/>
        </w:rPr>
        <w:t>$5,000.00</w:t>
      </w:r>
      <w:r>
        <w:rPr>
          <w:rFonts w:ascii="Times New Roman" w:hAnsi="Times New Roman"/>
        </w:rPr>
        <w:t xml:space="preserve"> ($6,000.00 if the Recipient Mare is a draft or draft cross mare).</w:t>
      </w:r>
    </w:p>
    <w:p w14:paraId="0F265485"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It is guaranteed that each Recipient Mare will deliver a live foal (defined as able to stand and nurse within 24 hours after birth).  If, after 30 days gestation, a Recipient Mare loses the pregnancy, or the Recipient Mare does not produce a foal that stands and nurses, the Owner will receive $2000 credit towards future services.  The guarantee is subject to the following stipulations: </w:t>
      </w:r>
    </w:p>
    <w:p w14:paraId="4C85202C" w14:textId="77777777" w:rsidR="00C2173A" w:rsidRDefault="009D115B">
      <w:pPr>
        <w:pStyle w:val="ListParagraph"/>
        <w:numPr>
          <w:ilvl w:val="1"/>
          <w:numId w:val="2"/>
        </w:numPr>
        <w:rPr>
          <w:rFonts w:ascii="Times New Roman" w:hAnsi="Times New Roman"/>
          <w:b/>
          <w:bCs/>
        </w:rPr>
      </w:pPr>
      <w:r>
        <w:rPr>
          <w:rFonts w:ascii="Times New Roman" w:hAnsi="Times New Roman"/>
        </w:rPr>
        <w:t>The recipient mare must be returned with a veterinary certification that a live foal (standing and nursing) was not obtained within 30 days of the pregnancy loss.</w:t>
      </w:r>
    </w:p>
    <w:p w14:paraId="2A30181E" w14:textId="77777777" w:rsidR="00C2173A" w:rsidRDefault="009D115B">
      <w:pPr>
        <w:pStyle w:val="ListParagraph"/>
        <w:numPr>
          <w:ilvl w:val="1"/>
          <w:numId w:val="2"/>
        </w:numPr>
        <w:rPr>
          <w:rFonts w:ascii="Times New Roman" w:hAnsi="Times New Roman"/>
          <w:b/>
          <w:bCs/>
        </w:rPr>
      </w:pPr>
      <w:r>
        <w:rPr>
          <w:rFonts w:ascii="Times New Roman" w:hAnsi="Times New Roman"/>
        </w:rPr>
        <w:t xml:space="preserve">If the Recipient Mare was discharged on </w:t>
      </w:r>
      <w:proofErr w:type="spellStart"/>
      <w:r>
        <w:rPr>
          <w:rFonts w:ascii="Times New Roman" w:hAnsi="Times New Roman"/>
        </w:rPr>
        <w:t>Regumate</w:t>
      </w:r>
      <w:proofErr w:type="spellEnd"/>
      <w:r>
        <w:rPr>
          <w:rFonts w:ascii="Times New Roman" w:hAnsi="Times New Roman"/>
        </w:rPr>
        <w:t xml:space="preserve"> or some form of progesterone supplementation, the letter must show proof that the mare was still receiving this supplement or include lab analysis of serum progesterone of Recipient Mare being above 4 ng/ml.</w:t>
      </w:r>
    </w:p>
    <w:p w14:paraId="121A1277" w14:textId="77777777" w:rsidR="00C2173A" w:rsidRDefault="009D115B">
      <w:pPr>
        <w:pStyle w:val="ListParagraph"/>
        <w:numPr>
          <w:ilvl w:val="1"/>
          <w:numId w:val="2"/>
        </w:numPr>
        <w:rPr>
          <w:rFonts w:ascii="Times New Roman" w:hAnsi="Times New Roman"/>
          <w:b/>
          <w:bCs/>
        </w:rPr>
      </w:pPr>
      <w:r>
        <w:rPr>
          <w:rFonts w:ascii="Times New Roman" w:hAnsi="Times New Roman"/>
        </w:rPr>
        <w:t xml:space="preserve">If the Recipient Mare’s failure to carry to term was due to an Act of God, or sub-quality management practices and/or negligence on the part of the Donor Mare Owner/Lessee et al, this credit provision becomes null and void. </w:t>
      </w:r>
    </w:p>
    <w:p w14:paraId="0D43115C" w14:textId="77777777" w:rsidR="00C2173A" w:rsidRDefault="009D115B">
      <w:pPr>
        <w:pStyle w:val="ListParagraph"/>
        <w:numPr>
          <w:ilvl w:val="1"/>
          <w:numId w:val="2"/>
        </w:numPr>
        <w:rPr>
          <w:rFonts w:ascii="Times New Roman" w:hAnsi="Times New Roman"/>
          <w:b/>
          <w:bCs/>
        </w:rPr>
      </w:pPr>
      <w:r>
        <w:rPr>
          <w:rFonts w:ascii="Times New Roman" w:hAnsi="Times New Roman"/>
        </w:rPr>
        <w:t xml:space="preserve">No credit will be issued if loss is due to an inherited genetic defect such as lethal white syndrome. </w:t>
      </w:r>
    </w:p>
    <w:p w14:paraId="60FDBDC0" w14:textId="77777777" w:rsidR="00C2173A" w:rsidRDefault="009D115B">
      <w:pPr>
        <w:pStyle w:val="ListParagraph"/>
        <w:numPr>
          <w:ilvl w:val="1"/>
          <w:numId w:val="2"/>
        </w:numPr>
        <w:rPr>
          <w:rFonts w:ascii="Times New Roman" w:hAnsi="Times New Roman"/>
          <w:b/>
          <w:bCs/>
        </w:rPr>
      </w:pPr>
      <w:r>
        <w:rPr>
          <w:rFonts w:ascii="Times New Roman" w:hAnsi="Times New Roman"/>
          <w:b/>
          <w:bCs/>
        </w:rPr>
        <w:t>Failure to attend foaling voids guarantee.</w:t>
      </w:r>
      <w:r>
        <w:rPr>
          <w:rFonts w:ascii="Times New Roman" w:hAnsi="Times New Roman"/>
        </w:rPr>
        <w:t xml:space="preserve"> </w:t>
      </w:r>
    </w:p>
    <w:p w14:paraId="01656BF6" w14:textId="77777777" w:rsidR="00C2173A" w:rsidRDefault="00C2173A">
      <w:pPr>
        <w:pStyle w:val="ListParagraph"/>
        <w:ind w:left="0"/>
        <w:rPr>
          <w:rFonts w:ascii="Times New Roman" w:eastAsia="Times New Roman" w:hAnsi="Times New Roman" w:cs="Times New Roman"/>
          <w:b/>
          <w:bCs/>
        </w:rPr>
      </w:pPr>
    </w:p>
    <w:p w14:paraId="2AEB5D7D" w14:textId="77777777" w:rsidR="00C2173A" w:rsidRDefault="009D115B">
      <w:pPr>
        <w:pStyle w:val="ListParagraph"/>
        <w:numPr>
          <w:ilvl w:val="0"/>
          <w:numId w:val="2"/>
        </w:numPr>
        <w:rPr>
          <w:rFonts w:ascii="Times New Roman" w:hAnsi="Times New Roman"/>
        </w:rPr>
      </w:pPr>
      <w:r>
        <w:rPr>
          <w:rFonts w:ascii="Times New Roman" w:hAnsi="Times New Roman"/>
        </w:rPr>
        <w:lastRenderedPageBreak/>
        <w:t xml:space="preserve">BVS recommends to Owner that Owner insures Donor Mare, Recipient Mare, and the embryo against all losses and risk of any nature.  BVS is not responsible with respect to said losses and risks.  Both parties agree that during the period that BVS is in possession of Donor Mare, good practice and health considerations may require medical or farrier treatment for unforeseen or emergency conditions.  Therefore, during the term of this agreement, owner hereby grants BVS the right and authority to have the Donor Mare treated or shod at any time.  Owner shall pay/reimburse BVS for the cost thereof.  Owner also agrees to be financially responsible for veterinary and farrier expenses of the Recipient Mare after 30 days of gestation.  </w:t>
      </w:r>
    </w:p>
    <w:p w14:paraId="226E42D4" w14:textId="77777777" w:rsidR="00C2173A" w:rsidRPr="007F772E" w:rsidRDefault="009D115B">
      <w:pPr>
        <w:pStyle w:val="ListParagraph"/>
        <w:numPr>
          <w:ilvl w:val="0"/>
          <w:numId w:val="2"/>
        </w:numPr>
        <w:rPr>
          <w:rFonts w:ascii="Times New Roman" w:hAnsi="Times New Roman"/>
          <w:b/>
          <w:bCs/>
        </w:rPr>
      </w:pPr>
      <w:r>
        <w:rPr>
          <w:rFonts w:ascii="Times New Roman" w:hAnsi="Times New Roman"/>
        </w:rPr>
        <w:t xml:space="preserve">Owner agrees to place a </w:t>
      </w:r>
      <w:r>
        <w:rPr>
          <w:rFonts w:ascii="Times New Roman" w:hAnsi="Times New Roman"/>
          <w:b/>
          <w:bCs/>
        </w:rPr>
        <w:t xml:space="preserve">valid credit card </w:t>
      </w:r>
      <w:r>
        <w:rPr>
          <w:rFonts w:ascii="Times New Roman" w:hAnsi="Times New Roman"/>
        </w:rPr>
        <w:t xml:space="preserve">on file with BVS for payment of fees in this contract. </w:t>
      </w:r>
    </w:p>
    <w:p w14:paraId="0F35652D" w14:textId="682697F5" w:rsidR="007F772E" w:rsidRPr="007F772E" w:rsidRDefault="007F772E" w:rsidP="007F772E">
      <w:pPr>
        <w:pStyle w:val="ListParagraph"/>
        <w:numPr>
          <w:ilvl w:val="0"/>
          <w:numId w:val="2"/>
        </w:numPr>
        <w:rPr>
          <w:rFonts w:ascii="Times New Roman" w:hAnsi="Times New Roman"/>
          <w:b/>
          <w:bCs/>
        </w:rPr>
      </w:pPr>
      <w:r>
        <w:rPr>
          <w:rFonts w:ascii="Times New Roman" w:hAnsi="Times New Roman"/>
        </w:rPr>
        <w:t xml:space="preserve">Owner agrees to a $1,500.00 </w:t>
      </w:r>
      <w:r w:rsidRPr="007F772E">
        <w:rPr>
          <w:rFonts w:ascii="Times New Roman" w:hAnsi="Times New Roman"/>
          <w:b/>
          <w:bCs/>
        </w:rPr>
        <w:t>deposit for each donor mare</w:t>
      </w:r>
      <w:r>
        <w:rPr>
          <w:rFonts w:ascii="Times New Roman" w:hAnsi="Times New Roman"/>
        </w:rPr>
        <w:t xml:space="preserve"> prior to the mare(s) being dropped off at BVS. </w:t>
      </w:r>
    </w:p>
    <w:p w14:paraId="7B0689C1" w14:textId="77777777" w:rsidR="00C2173A" w:rsidRDefault="009D115B">
      <w:pPr>
        <w:pStyle w:val="ListParagraph"/>
        <w:numPr>
          <w:ilvl w:val="0"/>
          <w:numId w:val="2"/>
        </w:numPr>
        <w:rPr>
          <w:rFonts w:ascii="Times New Roman" w:hAnsi="Times New Roman"/>
          <w:b/>
          <w:bCs/>
        </w:rPr>
      </w:pPr>
      <w:r>
        <w:rPr>
          <w:rFonts w:ascii="Times New Roman" w:hAnsi="Times New Roman"/>
        </w:rPr>
        <w:t>Owner understands and agrees that many factors influence a successful embryo recovery and/or implantation and that although BVS shall use their best efforts to perform the services required by this Contract, BVS does not guarantee success of the procedures.  If BVS is unable to recover an embryo or if transfer does not result in a pregnancy, Owner or BVS shall have the right to declare this Contract terminated.  In such circumstances, Owner shall pay to BVS all fees due under this contract and arrange for transportation of Donor Mare to Owner (at Owner’s sole expense and risk).</w:t>
      </w:r>
    </w:p>
    <w:p w14:paraId="44DFA54A" w14:textId="77777777" w:rsidR="00C2173A" w:rsidRPr="00DA512A" w:rsidRDefault="009D115B">
      <w:pPr>
        <w:pStyle w:val="ListParagraph"/>
        <w:numPr>
          <w:ilvl w:val="0"/>
          <w:numId w:val="2"/>
        </w:numPr>
        <w:rPr>
          <w:rFonts w:ascii="Times New Roman" w:hAnsi="Times New Roman"/>
          <w:b/>
          <w:bCs/>
        </w:rPr>
      </w:pPr>
      <w:r>
        <w:rPr>
          <w:rFonts w:ascii="Times New Roman" w:hAnsi="Times New Roman"/>
        </w:rPr>
        <w:t xml:space="preserve">It is specifically understood and agreed between the Parties that if an appropriate recipient mare is not available at the time of embryo recovery, the embryo will be frozen to be stored until a recipient mare is available at a time agreeable to both Parties.  Owner agrees to pay all fees </w:t>
      </w:r>
      <w:r w:rsidRPr="00DA512A">
        <w:rPr>
          <w:rFonts w:ascii="Times New Roman" w:hAnsi="Times New Roman"/>
        </w:rPr>
        <w:t xml:space="preserve">involving freezing, storing, and thawing of the embryo.  </w:t>
      </w:r>
    </w:p>
    <w:p w14:paraId="52D4E6F7" w14:textId="77777777" w:rsidR="00C2173A" w:rsidRPr="00DA512A" w:rsidRDefault="009D115B">
      <w:pPr>
        <w:pStyle w:val="ListParagraph"/>
        <w:numPr>
          <w:ilvl w:val="0"/>
          <w:numId w:val="2"/>
        </w:numPr>
        <w:rPr>
          <w:rFonts w:ascii="Times New Roman" w:hAnsi="Times New Roman"/>
          <w:b/>
          <w:bCs/>
        </w:rPr>
      </w:pPr>
      <w:r w:rsidRPr="00DA512A">
        <w:rPr>
          <w:rFonts w:ascii="Times New Roman" w:hAnsi="Times New Roman"/>
        </w:rPr>
        <w:t xml:space="preserve">It is specifically understood that if an embryo is to be transferred into a recipient mare not owned by BVS, Owner agrees to pay $1000 to BVS for this procedure.  This fee is in addition to the Donor Mare deposit fee.  </w:t>
      </w:r>
    </w:p>
    <w:p w14:paraId="4CAD7ED3"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BVS reserves the right to refuse or suspend services at any time when the Owner’s account is past due. </w:t>
      </w:r>
    </w:p>
    <w:p w14:paraId="36E7507A"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Owner agrees that prior to transporting of the Recipient Mare and/or Donor Mare from BVS all charges for services rendered in this Contract shall be paid in full.  Furthermore, BVS shall have a possessory lien on the Donor Mare as well as the Recipient Mare and the fetus if there is a remaining unpaid balance.  </w:t>
      </w:r>
    </w:p>
    <w:p w14:paraId="63071A68" w14:textId="5BADAE12" w:rsidR="00C2173A" w:rsidRDefault="009D115B">
      <w:pPr>
        <w:pStyle w:val="ListParagraph"/>
        <w:numPr>
          <w:ilvl w:val="0"/>
          <w:numId w:val="2"/>
        </w:numPr>
        <w:rPr>
          <w:rFonts w:ascii="Times New Roman" w:hAnsi="Times New Roman"/>
          <w:b/>
          <w:bCs/>
        </w:rPr>
      </w:pPr>
      <w:r>
        <w:rPr>
          <w:rFonts w:ascii="Times New Roman" w:hAnsi="Times New Roman"/>
        </w:rPr>
        <w:t xml:space="preserve"> Three business day notice must be provided to BVS by Owner prior to discharge of Donor or Recipient Mare to allow for processing of mares and paper work.  Owner must pay for and arrange for transportation of Donor and Recipient Mare.  All risk of loss shall be borne by Owner.  Pick-up and delivery must be arranged according to regular business hours of BVS.  Owner agrees to pay BVS $75 for each delivery or pick up not during regular business hours.  </w:t>
      </w:r>
      <w:r w:rsidR="006B725A" w:rsidRPr="006B725A">
        <w:rPr>
          <w:rFonts w:ascii="Times New Roman" w:hAnsi="Times New Roman"/>
          <w:b/>
          <w:bCs/>
        </w:rPr>
        <w:t>Remember that we require full payment by the time of discharge.</w:t>
      </w:r>
      <w:r w:rsidR="006B725A">
        <w:rPr>
          <w:rFonts w:ascii="Times New Roman" w:hAnsi="Times New Roman"/>
        </w:rPr>
        <w:t xml:space="preserve"> </w:t>
      </w:r>
    </w:p>
    <w:p w14:paraId="228CE991" w14:textId="77777777" w:rsidR="00C2173A" w:rsidRDefault="009D115B">
      <w:pPr>
        <w:pStyle w:val="ListParagraph"/>
        <w:numPr>
          <w:ilvl w:val="0"/>
          <w:numId w:val="2"/>
        </w:numPr>
        <w:rPr>
          <w:rFonts w:ascii="Times New Roman" w:hAnsi="Times New Roman"/>
          <w:b/>
          <w:bCs/>
        </w:rPr>
      </w:pPr>
      <w:r>
        <w:rPr>
          <w:rFonts w:ascii="Times New Roman" w:hAnsi="Times New Roman"/>
        </w:rPr>
        <w:lastRenderedPageBreak/>
        <w:t>All notices required by this Contract shall be given as follows:</w:t>
      </w:r>
    </w:p>
    <w:p w14:paraId="12E914BA" w14:textId="77777777" w:rsidR="00C2173A" w:rsidRDefault="009D115B">
      <w:pPr>
        <w:pStyle w:val="ListParagraph"/>
        <w:numPr>
          <w:ilvl w:val="1"/>
          <w:numId w:val="2"/>
        </w:numPr>
        <w:rPr>
          <w:rFonts w:ascii="Times New Roman" w:hAnsi="Times New Roman"/>
          <w:b/>
          <w:bCs/>
        </w:rPr>
      </w:pPr>
      <w:r>
        <w:rPr>
          <w:rFonts w:ascii="Times New Roman" w:hAnsi="Times New Roman"/>
        </w:rPr>
        <w:t>BVS:  Bronson Veterinary Services, P.C.  452 W. Central Rd., Coldwater, MI  49036</w:t>
      </w:r>
    </w:p>
    <w:p w14:paraId="12CCEE21" w14:textId="77777777" w:rsidR="00C2173A" w:rsidRDefault="009D115B">
      <w:pPr>
        <w:pStyle w:val="ListParagraph"/>
        <w:numPr>
          <w:ilvl w:val="1"/>
          <w:numId w:val="2"/>
        </w:numPr>
        <w:rPr>
          <w:rFonts w:ascii="Times New Roman" w:hAnsi="Times New Roman"/>
          <w:b/>
          <w:bCs/>
        </w:rPr>
      </w:pPr>
      <w:r>
        <w:rPr>
          <w:rFonts w:ascii="Times New Roman" w:hAnsi="Times New Roman"/>
        </w:rPr>
        <w:t xml:space="preserve">Owner:  Owner’s address shown at Owner’s signature. </w:t>
      </w:r>
    </w:p>
    <w:p w14:paraId="5AD81133" w14:textId="77777777" w:rsidR="00C2173A" w:rsidRDefault="009D115B">
      <w:pPr>
        <w:pStyle w:val="ListParagraph"/>
        <w:numPr>
          <w:ilvl w:val="0"/>
          <w:numId w:val="2"/>
        </w:numPr>
        <w:rPr>
          <w:rFonts w:ascii="Times New Roman" w:hAnsi="Times New Roman"/>
          <w:b/>
          <w:bCs/>
        </w:rPr>
      </w:pPr>
      <w:r>
        <w:rPr>
          <w:rFonts w:ascii="Times New Roman" w:hAnsi="Times New Roman"/>
          <w:b/>
          <w:bCs/>
        </w:rPr>
        <w:t xml:space="preserve"> </w:t>
      </w:r>
      <w:r>
        <w:rPr>
          <w:rFonts w:ascii="Times New Roman" w:hAnsi="Times New Roman"/>
        </w:rPr>
        <w:t>For all purposes, this Contract shall be deemed to be negotiated, made and signed in Branch County, Michigan and the laws of Michigan shall apply.  Any litigation regarding this Contract shall occur in Branch County, Michigan.</w:t>
      </w:r>
    </w:p>
    <w:p w14:paraId="2E18A79F"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This Contract shall be binding upon the Parties and their respective heirs, personal representatives, successors, and assigns.  </w:t>
      </w:r>
    </w:p>
    <w:p w14:paraId="6518D125" w14:textId="617A7CF5" w:rsidR="00C2173A" w:rsidRDefault="009D115B" w:rsidP="005E37C5">
      <w:pPr>
        <w:pStyle w:val="BodyA"/>
        <w:ind w:firstLine="360"/>
        <w:rPr>
          <w:rFonts w:ascii="Times New Roman" w:eastAsia="Times New Roman" w:hAnsi="Times New Roman" w:cs="Times New Roman"/>
        </w:rPr>
      </w:pPr>
      <w:r>
        <w:rPr>
          <w:rFonts w:ascii="Times New Roman" w:hAnsi="Times New Roman"/>
        </w:rPr>
        <w:t>As Evidence of this Contract, the Parties have signed and dated this Contract as indicated below.</w:t>
      </w:r>
    </w:p>
    <w:p w14:paraId="041C5A4E" w14:textId="77777777" w:rsidR="00C2173A" w:rsidRDefault="009D115B">
      <w:pPr>
        <w:pStyle w:val="BodyA"/>
        <w:spacing w:after="0" w:line="240" w:lineRule="auto"/>
        <w:ind w:left="360"/>
        <w:rPr>
          <w:rFonts w:ascii="Times New Roman" w:eastAsia="Times New Roman" w:hAnsi="Times New Roman" w:cs="Times New Roman"/>
        </w:rPr>
      </w:pPr>
      <w:r>
        <w:rPr>
          <w:rFonts w:ascii="Times New Roman" w:hAnsi="Times New Roman"/>
        </w:rPr>
        <w:t xml:space="preserve">________________________________ _________           </w:t>
      </w:r>
      <w:r>
        <w:rPr>
          <w:rFonts w:ascii="Times New Roman" w:hAnsi="Times New Roman"/>
        </w:rPr>
        <w:tab/>
      </w:r>
      <w:proofErr w:type="gramStart"/>
      <w:r>
        <w:rPr>
          <w:rFonts w:ascii="Times New Roman" w:hAnsi="Times New Roman"/>
          <w:b/>
          <w:bCs/>
          <w:lang w:val="de-DE"/>
        </w:rPr>
        <w:t>Date</w:t>
      </w:r>
      <w:r>
        <w:rPr>
          <w:rFonts w:ascii="Times New Roman" w:hAnsi="Times New Roman"/>
        </w:rPr>
        <w:t>:_</w:t>
      </w:r>
      <w:proofErr w:type="gramEnd"/>
      <w:r>
        <w:rPr>
          <w:rFonts w:ascii="Times New Roman" w:hAnsi="Times New Roman"/>
        </w:rPr>
        <w:t>_________________________</w:t>
      </w:r>
    </w:p>
    <w:p w14:paraId="5F690A00" w14:textId="3318B6EB" w:rsidR="00C2173A" w:rsidRPr="005E37C5" w:rsidRDefault="009D115B" w:rsidP="005E37C5">
      <w:pPr>
        <w:pStyle w:val="BodyA"/>
        <w:spacing w:after="0" w:line="240" w:lineRule="auto"/>
        <w:ind w:left="360"/>
        <w:rPr>
          <w:rFonts w:ascii="Times New Roman" w:eastAsia="Times New Roman" w:hAnsi="Times New Roman" w:cs="Times New Roman"/>
          <w:b/>
          <w:bCs/>
        </w:rPr>
      </w:pPr>
      <w:r>
        <w:rPr>
          <w:rFonts w:ascii="Times New Roman" w:hAnsi="Times New Roman"/>
          <w:b/>
          <w:bCs/>
        </w:rPr>
        <w:t>Owner’s Signature</w:t>
      </w:r>
      <w:r>
        <w:rPr>
          <w:rFonts w:ascii="Times New Roman" w:hAnsi="Times New Roman"/>
          <w:b/>
          <w:bCs/>
        </w:rPr>
        <w:tab/>
      </w:r>
    </w:p>
    <w:p w14:paraId="474CA636" w14:textId="77777777" w:rsidR="00C2173A" w:rsidRDefault="00C2173A">
      <w:pPr>
        <w:pStyle w:val="BodyA"/>
        <w:spacing w:after="0" w:line="240" w:lineRule="auto"/>
        <w:ind w:left="360"/>
        <w:rPr>
          <w:rFonts w:ascii="Times New Roman" w:eastAsia="Times New Roman" w:hAnsi="Times New Roman" w:cs="Times New Roman"/>
        </w:rPr>
      </w:pPr>
    </w:p>
    <w:p w14:paraId="62913EEE" w14:textId="77777777" w:rsidR="00C2173A" w:rsidRDefault="009D115B">
      <w:pPr>
        <w:pStyle w:val="BodyA"/>
        <w:spacing w:after="0" w:line="240" w:lineRule="auto"/>
        <w:ind w:left="360"/>
        <w:rPr>
          <w:rFonts w:ascii="Times New Roman" w:eastAsia="Times New Roman" w:hAnsi="Times New Roman" w:cs="Times New Roman"/>
        </w:rPr>
      </w:pPr>
      <w:r>
        <w:rPr>
          <w:rFonts w:ascii="Times New Roman" w:hAnsi="Times New Roman"/>
        </w:rPr>
        <w:t>__________________________________________</w:t>
      </w:r>
      <w:r>
        <w:rPr>
          <w:rFonts w:ascii="Times New Roman" w:hAnsi="Times New Roman"/>
        </w:rPr>
        <w:tab/>
      </w:r>
      <w:r>
        <w:rPr>
          <w:rFonts w:ascii="Times New Roman" w:hAnsi="Times New Roman"/>
        </w:rPr>
        <w:tab/>
      </w:r>
      <w:proofErr w:type="gramStart"/>
      <w:r>
        <w:rPr>
          <w:rFonts w:ascii="Times New Roman" w:hAnsi="Times New Roman"/>
          <w:b/>
          <w:bCs/>
          <w:lang w:val="de-DE"/>
        </w:rPr>
        <w:t>Date</w:t>
      </w:r>
      <w:r>
        <w:rPr>
          <w:rFonts w:ascii="Times New Roman" w:hAnsi="Times New Roman"/>
        </w:rPr>
        <w:t>:_</w:t>
      </w:r>
      <w:proofErr w:type="gramEnd"/>
      <w:r>
        <w:rPr>
          <w:rFonts w:ascii="Times New Roman" w:hAnsi="Times New Roman"/>
        </w:rPr>
        <w:t>__________________________</w:t>
      </w:r>
    </w:p>
    <w:p w14:paraId="79281E14" w14:textId="77777777" w:rsidR="00C2173A" w:rsidRDefault="009D115B">
      <w:pPr>
        <w:pStyle w:val="BodyA"/>
        <w:spacing w:after="0" w:line="240" w:lineRule="auto"/>
        <w:ind w:left="360"/>
        <w:rPr>
          <w:rFonts w:ascii="Times New Roman" w:eastAsia="Times New Roman" w:hAnsi="Times New Roman" w:cs="Times New Roman"/>
          <w:b/>
          <w:bCs/>
        </w:rPr>
      </w:pPr>
      <w:r>
        <w:rPr>
          <w:rFonts w:ascii="Times New Roman" w:hAnsi="Times New Roman"/>
          <w:b/>
          <w:bCs/>
        </w:rPr>
        <w:t>Authorized Representative of BVS</w:t>
      </w:r>
    </w:p>
    <w:p w14:paraId="1316DB81" w14:textId="77777777" w:rsidR="00C2173A" w:rsidRDefault="00C2173A">
      <w:pPr>
        <w:pStyle w:val="BodyA"/>
        <w:spacing w:after="160" w:line="259" w:lineRule="auto"/>
      </w:pPr>
    </w:p>
    <w:p w14:paraId="6EEFAF9D" w14:textId="77777777" w:rsidR="00C2173A" w:rsidRDefault="009D115B">
      <w:pPr>
        <w:pStyle w:val="BodyA"/>
        <w:rPr>
          <w:rFonts w:ascii="Times New Roman" w:eastAsia="Times New Roman" w:hAnsi="Times New Roman" w:cs="Times New Roman"/>
        </w:rPr>
      </w:pPr>
      <w:r>
        <w:rPr>
          <w:rFonts w:eastAsia="Arial Unicode MS" w:cs="Arial Unicode MS"/>
        </w:rPr>
        <w:t xml:space="preserve">       </w:t>
      </w:r>
      <w:r>
        <w:rPr>
          <w:rFonts w:ascii="Times New Roman" w:hAnsi="Times New Roman"/>
        </w:rPr>
        <w:t xml:space="preserve">Owner’s </w:t>
      </w:r>
      <w:proofErr w:type="gramStart"/>
      <w:r>
        <w:rPr>
          <w:rFonts w:ascii="Times New Roman" w:hAnsi="Times New Roman"/>
        </w:rPr>
        <w:t>Address:_</w:t>
      </w:r>
      <w:proofErr w:type="gramEnd"/>
      <w:r>
        <w:rPr>
          <w:rFonts w:ascii="Times New Roman" w:hAnsi="Times New Roman"/>
        </w:rPr>
        <w:t xml:space="preserve">_________________________________________________________________                             </w:t>
      </w:r>
      <w:r>
        <w:rPr>
          <w:rFonts w:ascii="Times New Roman" w:hAnsi="Times New Roman"/>
        </w:rPr>
        <w:tab/>
      </w:r>
      <w:r>
        <w:rPr>
          <w:rFonts w:ascii="Times New Roman" w:hAnsi="Times New Roman"/>
        </w:rPr>
        <w:tab/>
        <w:t xml:space="preserve">          __________________________________________________________________</w:t>
      </w:r>
      <w:r>
        <w:rPr>
          <w:rFonts w:ascii="Times New Roman" w:hAnsi="Times New Roman"/>
        </w:rPr>
        <w:tab/>
      </w:r>
    </w:p>
    <w:p w14:paraId="7C310C5F" w14:textId="77777777" w:rsidR="00C2173A" w:rsidRDefault="009D115B">
      <w:pPr>
        <w:pStyle w:val="BodyA"/>
        <w:ind w:firstLine="720"/>
        <w:rPr>
          <w:rFonts w:ascii="Times New Roman" w:eastAsia="Times New Roman" w:hAnsi="Times New Roman" w:cs="Times New Roman"/>
        </w:rPr>
      </w:pPr>
      <w:r>
        <w:rPr>
          <w:rFonts w:ascii="Times New Roman" w:hAnsi="Times New Roman"/>
        </w:rPr>
        <w:t>Telephone________________________</w:t>
      </w:r>
      <w:r>
        <w:rPr>
          <w:rFonts w:ascii="Times New Roman" w:hAnsi="Times New Roman"/>
        </w:rPr>
        <w:tab/>
      </w:r>
    </w:p>
    <w:p w14:paraId="00B49FE9" w14:textId="77777777" w:rsidR="00C2173A" w:rsidRDefault="009D115B">
      <w:pPr>
        <w:pStyle w:val="BodyA"/>
        <w:ind w:firstLine="720"/>
        <w:rPr>
          <w:rFonts w:ascii="Times New Roman" w:eastAsia="Times New Roman" w:hAnsi="Times New Roman" w:cs="Times New Roman"/>
        </w:rPr>
      </w:pPr>
      <w:r>
        <w:rPr>
          <w:rFonts w:ascii="Times New Roman" w:hAnsi="Times New Roman"/>
        </w:rPr>
        <w:t>Mare Name___________________________</w:t>
      </w:r>
      <w:proofErr w:type="gramStart"/>
      <w:r>
        <w:rPr>
          <w:rFonts w:ascii="Times New Roman" w:hAnsi="Times New Roman"/>
        </w:rPr>
        <w:t>_  Breed</w:t>
      </w:r>
      <w:proofErr w:type="gramEnd"/>
      <w:r>
        <w:rPr>
          <w:rFonts w:ascii="Times New Roman" w:hAnsi="Times New Roman"/>
        </w:rPr>
        <w:t>__________ Mare Age_____</w:t>
      </w:r>
    </w:p>
    <w:p w14:paraId="2C6769D0" w14:textId="77777777" w:rsidR="00C2173A" w:rsidRDefault="009D115B">
      <w:pPr>
        <w:pStyle w:val="BodyA"/>
        <w:ind w:firstLine="720"/>
        <w:rPr>
          <w:rFonts w:ascii="Times New Roman" w:eastAsia="Times New Roman" w:hAnsi="Times New Roman" w:cs="Times New Roman"/>
        </w:rPr>
      </w:pPr>
      <w:r>
        <w:rPr>
          <w:rFonts w:ascii="Times New Roman" w:hAnsi="Times New Roman"/>
        </w:rPr>
        <w:t>Mare Height/Weight _________________</w:t>
      </w:r>
    </w:p>
    <w:p w14:paraId="165324F0" w14:textId="77777777" w:rsidR="00C2173A" w:rsidRDefault="009D115B">
      <w:pPr>
        <w:pStyle w:val="BodyA"/>
        <w:ind w:firstLine="720"/>
        <w:rPr>
          <w:rFonts w:ascii="Times New Roman" w:eastAsia="Times New Roman" w:hAnsi="Times New Roman" w:cs="Times New Roman"/>
        </w:rPr>
      </w:pPr>
      <w:r>
        <w:rPr>
          <w:rFonts w:ascii="Times New Roman" w:hAnsi="Times New Roman"/>
        </w:rPr>
        <w:t>Stallion Name: _____________________________</w:t>
      </w:r>
    </w:p>
    <w:p w14:paraId="0EBCB809" w14:textId="77777777" w:rsidR="00C2173A" w:rsidRDefault="009D115B">
      <w:pPr>
        <w:pStyle w:val="BodyA"/>
        <w:ind w:firstLine="720"/>
        <w:rPr>
          <w:rFonts w:ascii="Times New Roman" w:eastAsia="Times New Roman" w:hAnsi="Times New Roman" w:cs="Times New Roman"/>
        </w:rPr>
      </w:pPr>
      <w:r>
        <w:rPr>
          <w:rFonts w:ascii="Times New Roman" w:hAnsi="Times New Roman"/>
        </w:rPr>
        <w:t>Stallion Name: _____________________________</w:t>
      </w:r>
    </w:p>
    <w:p w14:paraId="78ECECDF" w14:textId="77777777" w:rsidR="00C2173A" w:rsidRDefault="009D115B">
      <w:pPr>
        <w:pStyle w:val="BodyA"/>
        <w:ind w:firstLine="720"/>
        <w:rPr>
          <w:rFonts w:ascii="Times New Roman" w:eastAsia="Times New Roman" w:hAnsi="Times New Roman" w:cs="Times New Roman"/>
        </w:rPr>
      </w:pPr>
      <w:r>
        <w:rPr>
          <w:rFonts w:ascii="Times New Roman" w:hAnsi="Times New Roman"/>
        </w:rPr>
        <w:t xml:space="preserve">M/C, Visa, Discover, </w:t>
      </w:r>
      <w:proofErr w:type="spellStart"/>
      <w:r>
        <w:rPr>
          <w:rFonts w:ascii="Times New Roman" w:hAnsi="Times New Roman"/>
        </w:rPr>
        <w:t>AMEX#_____________________________Exp</w:t>
      </w:r>
      <w:proofErr w:type="spellEnd"/>
      <w:r>
        <w:rPr>
          <w:rFonts w:ascii="Times New Roman" w:hAnsi="Times New Roman"/>
        </w:rPr>
        <w:t xml:space="preserve">. </w:t>
      </w:r>
      <w:proofErr w:type="spellStart"/>
      <w:r>
        <w:rPr>
          <w:rFonts w:ascii="Times New Roman" w:hAnsi="Times New Roman"/>
        </w:rPr>
        <w:t>date______CVV</w:t>
      </w:r>
      <w:proofErr w:type="spellEnd"/>
      <w:r>
        <w:rPr>
          <w:rFonts w:ascii="Times New Roman" w:hAnsi="Times New Roman"/>
        </w:rPr>
        <w:t>#______</w:t>
      </w:r>
    </w:p>
    <w:p w14:paraId="34482707" w14:textId="77777777" w:rsidR="00C2173A" w:rsidRDefault="009D115B">
      <w:pPr>
        <w:pStyle w:val="BodyA"/>
        <w:ind w:firstLine="720"/>
        <w:rPr>
          <w:rFonts w:ascii="Times New Roman" w:eastAsia="Times New Roman" w:hAnsi="Times New Roman" w:cs="Times New Roman"/>
        </w:rPr>
      </w:pPr>
      <w:r>
        <w:rPr>
          <w:rFonts w:ascii="Times New Roman" w:hAnsi="Times New Roman"/>
        </w:rPr>
        <w:t xml:space="preserve">Do you prefer we run your card monthly </w:t>
      </w:r>
      <w:proofErr w:type="gramStart"/>
      <w:r>
        <w:rPr>
          <w:rFonts w:ascii="Times New Roman" w:hAnsi="Times New Roman"/>
        </w:rPr>
        <w:t>[]  or</w:t>
      </w:r>
      <w:proofErr w:type="gramEnd"/>
      <w:r>
        <w:rPr>
          <w:rFonts w:ascii="Times New Roman" w:hAnsi="Times New Roman"/>
        </w:rPr>
        <w:t xml:space="preserve"> call first []</w:t>
      </w:r>
    </w:p>
    <w:p w14:paraId="4F0E0B16" w14:textId="77777777" w:rsidR="00C2173A" w:rsidRDefault="009D115B">
      <w:pPr>
        <w:pStyle w:val="BodyA"/>
        <w:ind w:firstLine="720"/>
        <w:rPr>
          <w:rFonts w:ascii="Times New Roman" w:eastAsia="Times New Roman" w:hAnsi="Times New Roman" w:cs="Times New Roman"/>
        </w:rPr>
      </w:pPr>
      <w:r>
        <w:rPr>
          <w:rFonts w:ascii="Times New Roman" w:hAnsi="Times New Roman"/>
        </w:rPr>
        <w:t>Name on credit card__________________________________________________________</w:t>
      </w:r>
    </w:p>
    <w:p w14:paraId="68CC3922" w14:textId="77777777" w:rsidR="00C2173A" w:rsidRDefault="009D115B">
      <w:pPr>
        <w:pStyle w:val="BodyA"/>
        <w:ind w:firstLine="720"/>
        <w:rPr>
          <w:rFonts w:ascii="Times New Roman" w:eastAsia="Times New Roman" w:hAnsi="Times New Roman" w:cs="Times New Roman"/>
        </w:rPr>
      </w:pPr>
      <w:r>
        <w:rPr>
          <w:rFonts w:ascii="Times New Roman" w:hAnsi="Times New Roman"/>
        </w:rPr>
        <w:t>Credit card billing address_____________________________________________________</w:t>
      </w:r>
    </w:p>
    <w:p w14:paraId="7DB8CE00" w14:textId="77777777" w:rsidR="00C2173A" w:rsidRDefault="009D115B">
      <w:pPr>
        <w:pStyle w:val="BodyA"/>
        <w:ind w:firstLine="720"/>
        <w:rPr>
          <w:rFonts w:ascii="Times New Roman" w:eastAsia="Times New Roman" w:hAnsi="Times New Roman" w:cs="Times New Roman"/>
        </w:rPr>
      </w:pPr>
      <w:r>
        <w:rPr>
          <w:rFonts w:ascii="Times New Roman" w:hAnsi="Times New Roman"/>
        </w:rPr>
        <w:t xml:space="preserve">Preferred method of invoicing:   email </w:t>
      </w:r>
      <w:proofErr w:type="gramStart"/>
      <w:r>
        <w:rPr>
          <w:rFonts w:ascii="Times New Roman" w:hAnsi="Times New Roman"/>
        </w:rPr>
        <w:t xml:space="preserve">[]   </w:t>
      </w:r>
      <w:proofErr w:type="gramEnd"/>
      <w:r>
        <w:rPr>
          <w:rFonts w:ascii="Times New Roman" w:hAnsi="Times New Roman"/>
        </w:rPr>
        <w:t xml:space="preserve">  mail []</w:t>
      </w:r>
    </w:p>
    <w:p w14:paraId="35C3D17C" w14:textId="77777777" w:rsidR="00C2173A" w:rsidRDefault="009D115B">
      <w:pPr>
        <w:pStyle w:val="BodyA"/>
        <w:ind w:firstLine="720"/>
        <w:rPr>
          <w:rFonts w:ascii="Times New Roman" w:eastAsia="Times New Roman" w:hAnsi="Times New Roman" w:cs="Times New Roman"/>
        </w:rPr>
      </w:pPr>
      <w:r>
        <w:rPr>
          <w:rFonts w:ascii="Times New Roman" w:hAnsi="Times New Roman"/>
        </w:rPr>
        <w:t xml:space="preserve">Name, address, and telephone # of primary contact for embryo transfer coordination and decision </w:t>
      </w:r>
    </w:p>
    <w:p w14:paraId="344842B6" w14:textId="77777777" w:rsidR="00C2173A" w:rsidRDefault="009D115B">
      <w:pPr>
        <w:pStyle w:val="BodyA"/>
        <w:ind w:firstLine="720"/>
        <w:rPr>
          <w:rFonts w:ascii="Times New Roman" w:eastAsia="Times New Roman" w:hAnsi="Times New Roman" w:cs="Times New Roman"/>
        </w:rPr>
      </w:pPr>
      <w:r>
        <w:rPr>
          <w:rFonts w:ascii="Times New Roman" w:hAnsi="Times New Roman"/>
        </w:rPr>
        <w:t>making_______________________________________________________________________</w:t>
      </w:r>
    </w:p>
    <w:p w14:paraId="53341097" w14:textId="77777777" w:rsidR="00C2173A" w:rsidRDefault="009D115B">
      <w:pPr>
        <w:pStyle w:val="BodyA"/>
        <w:ind w:firstLine="720"/>
        <w:rPr>
          <w:rFonts w:ascii="Times New Roman" w:eastAsia="Times New Roman" w:hAnsi="Times New Roman" w:cs="Times New Roman"/>
        </w:rPr>
      </w:pPr>
      <w:r>
        <w:rPr>
          <w:rFonts w:ascii="Times New Roman" w:hAnsi="Times New Roman"/>
        </w:rPr>
        <w:t>_____________________________________________________________________________</w:t>
      </w:r>
    </w:p>
    <w:p w14:paraId="0F6D4DD8" w14:textId="77777777" w:rsidR="00C2173A" w:rsidRDefault="009D115B">
      <w:pPr>
        <w:pStyle w:val="BodyA"/>
        <w:ind w:firstLine="720"/>
        <w:rPr>
          <w:rFonts w:ascii="Times New Roman" w:eastAsia="Times New Roman" w:hAnsi="Times New Roman" w:cs="Times New Roman"/>
        </w:rPr>
      </w:pPr>
      <w:proofErr w:type="gramStart"/>
      <w:r>
        <w:rPr>
          <w:rFonts w:ascii="Times New Roman" w:hAnsi="Times New Roman"/>
        </w:rPr>
        <w:lastRenderedPageBreak/>
        <w:t>E-mail:_</w:t>
      </w:r>
      <w:proofErr w:type="gramEnd"/>
      <w:r>
        <w:rPr>
          <w:rFonts w:ascii="Times New Roman" w:hAnsi="Times New Roman"/>
        </w:rPr>
        <w:t>____________________________________</w:t>
      </w:r>
    </w:p>
    <w:p w14:paraId="43A71414" w14:textId="562E2F22" w:rsidR="00C2173A" w:rsidRDefault="009D115B" w:rsidP="005E37C5">
      <w:pPr>
        <w:pStyle w:val="BodyA"/>
        <w:ind w:firstLine="720"/>
        <w:rPr>
          <w:rFonts w:ascii="Times New Roman" w:eastAsia="Times New Roman" w:hAnsi="Times New Roman" w:cs="Times New Roman"/>
        </w:rPr>
      </w:pPr>
      <w:r>
        <w:rPr>
          <w:rFonts w:ascii="Times New Roman" w:hAnsi="Times New Roman"/>
        </w:rPr>
        <w:t>Preferred method of contact: E-mail [] Phone []</w:t>
      </w:r>
    </w:p>
    <w:sectPr w:rsidR="00C217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58E87" w14:textId="77777777" w:rsidR="00BA59DA" w:rsidRDefault="00BA59DA">
      <w:r>
        <w:separator/>
      </w:r>
    </w:p>
  </w:endnote>
  <w:endnote w:type="continuationSeparator" w:id="0">
    <w:p w14:paraId="58329407" w14:textId="77777777" w:rsidR="00BA59DA" w:rsidRDefault="00BA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E44F2" w14:textId="77777777" w:rsidR="00181CB6" w:rsidRDefault="00181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E2C29" w14:textId="77777777" w:rsidR="00C2173A" w:rsidRDefault="00C2173A">
    <w:pPr>
      <w:pStyle w:val="Footer"/>
      <w:tabs>
        <w:tab w:val="clear" w:pos="9360"/>
        <w:tab w:val="right" w:pos="9340"/>
      </w:tabs>
      <w:jc w:val="center"/>
      <w:rPr>
        <w:rFonts w:ascii="Times New Roman" w:hAnsi="Times New Roman"/>
        <w:b/>
        <w:bCs/>
      </w:rPr>
    </w:pPr>
  </w:p>
  <w:p w14:paraId="3530F950" w14:textId="77777777" w:rsidR="00C2173A" w:rsidRDefault="009D115B">
    <w:pPr>
      <w:pStyle w:val="Footer"/>
      <w:tabs>
        <w:tab w:val="clear" w:pos="9360"/>
        <w:tab w:val="right" w:pos="9340"/>
      </w:tabs>
      <w:jc w:val="center"/>
      <w:rPr>
        <w:rFonts w:ascii="Times New Roman" w:eastAsia="Times New Roman" w:hAnsi="Times New Roman" w:cs="Times New Roman"/>
        <w:b/>
        <w:bCs/>
      </w:rPr>
    </w:pPr>
    <w:r>
      <w:rPr>
        <w:rFonts w:ascii="Times New Roman" w:hAnsi="Times New Roman"/>
        <w:b/>
        <w:bCs/>
      </w:rPr>
      <w:t>Bronson Veterinary Services</w:t>
    </w:r>
  </w:p>
  <w:p w14:paraId="32D9326D" w14:textId="77777777" w:rsidR="00C2173A" w:rsidRDefault="009D115B">
    <w:pPr>
      <w:pStyle w:val="Footer"/>
      <w:tabs>
        <w:tab w:val="clear" w:pos="9360"/>
        <w:tab w:val="right" w:pos="9340"/>
      </w:tabs>
      <w:jc w:val="center"/>
      <w:rPr>
        <w:rFonts w:ascii="Times New Roman" w:eastAsia="Times New Roman" w:hAnsi="Times New Roman" w:cs="Times New Roman"/>
      </w:rPr>
    </w:pPr>
    <w:r>
      <w:rPr>
        <w:rFonts w:ascii="Times New Roman" w:hAnsi="Times New Roman"/>
      </w:rPr>
      <w:t>452 W. Central Rd Coldwater, MI • Office 517-369-2161 • Fax: 517-369-8317</w:t>
    </w:r>
  </w:p>
  <w:p w14:paraId="51705A8F" w14:textId="77777777" w:rsidR="00C2173A" w:rsidRDefault="009D115B">
    <w:pPr>
      <w:pStyle w:val="Footer"/>
      <w:tabs>
        <w:tab w:val="clear" w:pos="9360"/>
        <w:tab w:val="right" w:pos="9340"/>
      </w:tabs>
      <w:jc w:val="center"/>
    </w:pPr>
    <w:r>
      <w:rPr>
        <w:rFonts w:ascii="Times New Roman" w:hAnsi="Times New Roman"/>
      </w:rPr>
      <w:t>www.bronsonvetservices.com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AED4A" w14:textId="77777777" w:rsidR="00C2173A" w:rsidRDefault="00C2173A">
    <w:pPr>
      <w:pStyle w:val="Footer"/>
      <w:tabs>
        <w:tab w:val="clear" w:pos="9360"/>
        <w:tab w:val="right" w:pos="9340"/>
      </w:tabs>
      <w:jc w:val="center"/>
      <w:rPr>
        <w:rFonts w:ascii="Times New Roman" w:eastAsia="Times New Roman" w:hAnsi="Times New Roman" w:cs="Times New Roman"/>
        <w:b/>
        <w:bCs/>
      </w:rPr>
    </w:pPr>
  </w:p>
  <w:p w14:paraId="55DE0680" w14:textId="77777777" w:rsidR="00C2173A" w:rsidRDefault="009D115B">
    <w:pPr>
      <w:pStyle w:val="Footer"/>
      <w:tabs>
        <w:tab w:val="clear" w:pos="9360"/>
        <w:tab w:val="right" w:pos="9340"/>
      </w:tabs>
      <w:jc w:val="center"/>
      <w:rPr>
        <w:rFonts w:ascii="Times New Roman" w:eastAsia="Times New Roman" w:hAnsi="Times New Roman" w:cs="Times New Roman"/>
        <w:b/>
        <w:bCs/>
      </w:rPr>
    </w:pPr>
    <w:r>
      <w:rPr>
        <w:rFonts w:ascii="Times New Roman" w:hAnsi="Times New Roman"/>
        <w:b/>
        <w:bCs/>
      </w:rPr>
      <w:t>Bronson Veterinary Services</w:t>
    </w:r>
  </w:p>
  <w:p w14:paraId="41AC3571" w14:textId="77777777" w:rsidR="00C2173A" w:rsidRDefault="009D115B">
    <w:pPr>
      <w:pStyle w:val="Footer"/>
      <w:tabs>
        <w:tab w:val="clear" w:pos="9360"/>
        <w:tab w:val="right" w:pos="9340"/>
      </w:tabs>
      <w:jc w:val="center"/>
      <w:rPr>
        <w:rFonts w:ascii="Times New Roman" w:eastAsia="Times New Roman" w:hAnsi="Times New Roman" w:cs="Times New Roman"/>
      </w:rPr>
    </w:pPr>
    <w:r>
      <w:rPr>
        <w:rFonts w:ascii="Times New Roman" w:hAnsi="Times New Roman"/>
      </w:rPr>
      <w:t>452 W. Central Rd Coldwater, MI • Office 517-369-2161 • Fax: 517-369-8317</w:t>
    </w:r>
  </w:p>
  <w:p w14:paraId="068AFAD5" w14:textId="77777777" w:rsidR="00C2173A" w:rsidRDefault="009D115B">
    <w:pPr>
      <w:pStyle w:val="Footer"/>
      <w:tabs>
        <w:tab w:val="clear" w:pos="9360"/>
        <w:tab w:val="right" w:pos="9340"/>
      </w:tabs>
      <w:jc w:val="center"/>
    </w:pPr>
    <w:r>
      <w:rPr>
        <w:rFonts w:ascii="Times New Roman" w:hAnsi="Times New Roman"/>
      </w:rPr>
      <w:t>www.bronsonvetservices.com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D7BE3" w14:textId="77777777" w:rsidR="00BA59DA" w:rsidRDefault="00BA59DA">
      <w:r>
        <w:separator/>
      </w:r>
    </w:p>
  </w:footnote>
  <w:footnote w:type="continuationSeparator" w:id="0">
    <w:p w14:paraId="1A9D7AC0" w14:textId="77777777" w:rsidR="00BA59DA" w:rsidRDefault="00BA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2A20C" w14:textId="77777777" w:rsidR="00181CB6" w:rsidRDefault="00181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E1787" w14:textId="77777777" w:rsidR="00C2173A" w:rsidRDefault="00C2173A">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2AA2D" w14:textId="77777777" w:rsidR="00C2173A" w:rsidRDefault="00C2173A">
    <w:pPr>
      <w:pStyle w:val="Heading"/>
      <w:spacing w:before="0" w:line="240" w:lineRule="auto"/>
      <w:ind w:left="2880" w:firstLine="720"/>
      <w:rPr>
        <w:color w:val="000000"/>
        <w:u w:color="000000"/>
      </w:rPr>
    </w:pPr>
  </w:p>
  <w:p w14:paraId="5C072DD4" w14:textId="5FAFDD7B" w:rsidR="00C2173A" w:rsidRDefault="009D115B">
    <w:pPr>
      <w:pStyle w:val="Heading"/>
      <w:spacing w:before="0" w:line="240" w:lineRule="auto"/>
      <w:ind w:left="2880" w:firstLine="720"/>
    </w:pPr>
    <w:r>
      <w:rPr>
        <w:color w:val="000000"/>
        <w:u w:color="000000"/>
      </w:rPr>
      <w:t>202</w:t>
    </w:r>
    <w:r w:rsidR="00181CB6">
      <w:rPr>
        <w:color w:val="000000"/>
        <w:u w:color="000000"/>
      </w:rPr>
      <w:t>5</w:t>
    </w:r>
    <w:r>
      <w:rPr>
        <w:color w:val="000000"/>
        <w:u w:color="000000"/>
      </w:rPr>
      <w:t xml:space="preserve"> Contract for Embryo Transfer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2427"/>
    <w:multiLevelType w:val="hybridMultilevel"/>
    <w:tmpl w:val="531A720A"/>
    <w:styleLink w:val="ImportedStyle1"/>
    <w:lvl w:ilvl="0" w:tplc="7E96D8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F257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B0A75C">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7BCBC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A6FD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8E650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D422D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94A0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8A3C02">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C272DF9"/>
    <w:multiLevelType w:val="hybridMultilevel"/>
    <w:tmpl w:val="531A720A"/>
    <w:numStyleLink w:val="ImportedStyle1"/>
  </w:abstractNum>
  <w:num w:numId="1" w16cid:durableId="2004580056">
    <w:abstractNumId w:val="0"/>
  </w:num>
  <w:num w:numId="2" w16cid:durableId="155000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3A"/>
    <w:rsid w:val="000F0256"/>
    <w:rsid w:val="00161848"/>
    <w:rsid w:val="00181CB6"/>
    <w:rsid w:val="00314DC3"/>
    <w:rsid w:val="00403F8A"/>
    <w:rsid w:val="00524352"/>
    <w:rsid w:val="00573D2B"/>
    <w:rsid w:val="005E37C5"/>
    <w:rsid w:val="006B725A"/>
    <w:rsid w:val="00734C13"/>
    <w:rsid w:val="007F772E"/>
    <w:rsid w:val="008B31BA"/>
    <w:rsid w:val="00902E25"/>
    <w:rsid w:val="009D115B"/>
    <w:rsid w:val="00B658F2"/>
    <w:rsid w:val="00BA59DA"/>
    <w:rsid w:val="00C2173A"/>
    <w:rsid w:val="00DA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04AC"/>
  <w15:docId w15:val="{3AEE8E37-DD06-45E7-B7DC-BD93D002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Heading">
    <w:name w:val="Heading"/>
    <w:next w:val="BodyA"/>
    <w:pPr>
      <w:keepNext/>
      <w:keepLines/>
      <w:spacing w:before="240" w:line="276" w:lineRule="auto"/>
      <w:outlineLvl w:val="0"/>
    </w:pPr>
    <w:rPr>
      <w:rFonts w:ascii="Cambria" w:eastAsia="Cambria" w:hAnsi="Cambria" w:cs="Cambria"/>
      <w:color w:val="365F91"/>
      <w:sz w:val="32"/>
      <w:szCs w:val="32"/>
      <w:u w:color="365F91"/>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181CB6"/>
    <w:pPr>
      <w:tabs>
        <w:tab w:val="center" w:pos="4680"/>
        <w:tab w:val="right" w:pos="9360"/>
      </w:tabs>
    </w:pPr>
  </w:style>
  <w:style w:type="character" w:customStyle="1" w:styleId="HeaderChar">
    <w:name w:val="Header Char"/>
    <w:basedOn w:val="DefaultParagraphFont"/>
    <w:link w:val="Header"/>
    <w:uiPriority w:val="99"/>
    <w:rsid w:val="00181C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1485</Words>
  <Characters>8469</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Bronson Vet</dc:creator>
  <cp:lastModifiedBy>USER</cp:lastModifiedBy>
  <cp:revision>8</cp:revision>
  <cp:lastPrinted>2024-12-10T14:05:00Z</cp:lastPrinted>
  <dcterms:created xsi:type="dcterms:W3CDTF">2024-12-03T22:17:00Z</dcterms:created>
  <dcterms:modified xsi:type="dcterms:W3CDTF">2024-12-12T22:47:00Z</dcterms:modified>
</cp:coreProperties>
</file>